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社会学院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“第二课堂成绩单”补录情况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结果公示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《贵州民族大学“第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二课堂成绩单”制度实施办法》</w:t>
      </w:r>
      <w:r>
        <w:rPr>
          <w:rFonts w:hint="eastAsia" w:ascii="宋体" w:hAnsi="宋体" w:cs="宋体"/>
          <w:sz w:val="28"/>
          <w:szCs w:val="28"/>
          <w:lang w:eastAsia="zh-CN"/>
        </w:rPr>
        <w:t>，社会学院</w:t>
      </w:r>
      <w:r>
        <w:rPr>
          <w:rFonts w:hint="eastAsia" w:ascii="宋体" w:hAnsi="宋体" w:eastAsia="宋体" w:cs="宋体"/>
          <w:sz w:val="28"/>
          <w:szCs w:val="28"/>
        </w:rPr>
        <w:t>2020级学生“第二课堂成绩单”共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194</w:t>
      </w:r>
      <w:r>
        <w:rPr>
          <w:rFonts w:hint="eastAsia" w:ascii="宋体" w:hAnsi="宋体" w:eastAsia="宋体" w:cs="宋体"/>
          <w:sz w:val="28"/>
          <w:szCs w:val="28"/>
        </w:rPr>
        <w:t>名学生补录学分，涉及类型有：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 xml:space="preserve">思想成长类：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default" w:ascii="宋体" w:hAnsi="宋体" w:eastAsia="宋体" w:cs="宋体"/>
          <w:sz w:val="28"/>
          <w:szCs w:val="28"/>
          <w:lang w:val="en-US"/>
        </w:rPr>
        <w:t>156</w:t>
      </w:r>
      <w:r>
        <w:rPr>
          <w:rFonts w:hint="eastAsia" w:ascii="宋体" w:hAnsi="宋体" w:eastAsia="宋体" w:cs="宋体"/>
          <w:sz w:val="28"/>
          <w:szCs w:val="28"/>
        </w:rPr>
        <w:t>人     共计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5.35</w:t>
      </w:r>
      <w:r>
        <w:rPr>
          <w:rFonts w:hint="eastAsia" w:ascii="宋体" w:hAnsi="宋体" w:eastAsia="宋体" w:cs="宋体"/>
          <w:sz w:val="28"/>
          <w:szCs w:val="28"/>
        </w:rPr>
        <w:t>学分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实践</w:t>
      </w:r>
      <w:r>
        <w:rPr>
          <w:rFonts w:hint="eastAsia" w:ascii="宋体" w:hAnsi="宋体" w:eastAsia="宋体" w:cs="宋体"/>
          <w:sz w:val="28"/>
          <w:szCs w:val="28"/>
        </w:rPr>
        <w:t xml:space="preserve">公益类：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人     共计</w:t>
      </w:r>
      <w:r>
        <w:rPr>
          <w:rFonts w:hint="default" w:ascii="宋体" w:hAnsi="宋体" w:eastAsia="宋体" w:cs="宋体"/>
          <w:sz w:val="28"/>
          <w:szCs w:val="28"/>
          <w:lang w:val="en-US"/>
        </w:rPr>
        <w:t>98.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学分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创新创业类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11人      共计20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学分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文体活动类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2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      共计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40.6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学分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工作履历类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      共计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52.5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学分</w:t>
      </w:r>
    </w:p>
    <w:p>
      <w:pPr>
        <w:numPr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技能特长类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91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      共计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116.5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现将补录结果予以公示，公示期为3天(1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日一2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日)。公示期间有异议或疑问，请将意见及时反馈至学院团委</w:t>
      </w:r>
      <w:r>
        <w:rPr>
          <w:rFonts w:hint="eastAsia" w:ascii="宋体" w:hAnsi="宋体" w:eastAsia="宋体" w:cs="宋体"/>
          <w:sz w:val="28"/>
          <w:szCs w:val="28"/>
        </w:rPr>
        <w:t>王素霞老师处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: 18286131842。 </w:t>
      </w:r>
    </w:p>
    <w:p>
      <w:pPr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wordWrap w:val="0"/>
        <w:ind w:firstLine="1400" w:firstLineChars="500"/>
        <w:jc w:val="righ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社会学院    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2021年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542C3"/>
    <w:rsid w:val="5B737DE8"/>
    <w:rsid w:val="68DF4C58"/>
    <w:rsid w:val="7A4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444</Characters>
  <Paragraphs>17</Paragraphs>
  <TotalTime>1</TotalTime>
  <ScaleCrop>false</ScaleCrop>
  <LinksUpToDate>false</LinksUpToDate>
  <CharactersWithSpaces>566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2021-07-20T16:03:00Z</dcterms:created>
  <dc:creator>Windows 用户</dc:creator>
  <cp:lastModifiedBy>Administrator</cp:lastModifiedBy>
  <cp:lastPrinted>2021-10-18T04:08:00Z</cp:lastPrinted>
  <dcterms:modified xsi:type="dcterms:W3CDTF">2021-11-22T09:10:01Z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43E12B569F0E4A1D99AACF71FAE4113B</vt:lpwstr>
  </property>
</Properties>
</file>